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D1" w:rsidRPr="00A93F76" w:rsidRDefault="00A93F76" w:rsidP="000B3A0D">
      <w:pPr>
        <w:pStyle w:val="dTxTp"/>
        <w:spacing w:before="0" w:after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A93F7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Modèle 3 : </w:t>
      </w:r>
      <w:r w:rsidR="000835D1" w:rsidRPr="00A93F7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La </w:t>
      </w:r>
      <w:r w:rsidRPr="00A93F7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convocation </w:t>
      </w:r>
      <w:r w:rsidR="000835D1" w:rsidRPr="00A93F7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des </w:t>
      </w:r>
      <w:r w:rsidR="000B3A0D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membres du Comité social et économique</w:t>
      </w:r>
      <w:r w:rsidR="003809B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pour</w:t>
      </w:r>
      <w:r w:rsidRPr="00A93F7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consultation</w:t>
      </w:r>
      <w:r w:rsidR="003809B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.</w:t>
      </w:r>
    </w:p>
    <w:p w:rsidR="000835D1" w:rsidRPr="0082320F" w:rsidRDefault="000835D1" w:rsidP="000B3A0D">
      <w:pPr>
        <w:spacing w:after="0" w:line="240" w:lineRule="auto"/>
        <w:jc w:val="both"/>
        <w:rPr>
          <w:rFonts w:eastAsia="Times New Roman" w:cstheme="minorHAnsi"/>
        </w:rPr>
      </w:pPr>
    </w:p>
    <w:p w:rsidR="000835D1" w:rsidRPr="00A93F76" w:rsidRDefault="000835D1" w:rsidP="000B3A0D">
      <w:pPr>
        <w:spacing w:after="0" w:line="240" w:lineRule="auto"/>
        <w:jc w:val="both"/>
      </w:pPr>
      <w:r w:rsidRPr="00A93F76">
        <w:t xml:space="preserve">L'employeur doit solliciter l'avis des </w:t>
      </w:r>
      <w:r w:rsidR="000B3A0D">
        <w:t xml:space="preserve">membres du Comité social et économique </w:t>
      </w:r>
      <w:r w:rsidRPr="00A93F76">
        <w:t>ava</w:t>
      </w:r>
      <w:r w:rsidR="003809BA">
        <w:t xml:space="preserve">nt la démarche de reclassement, après </w:t>
      </w:r>
      <w:r w:rsidR="008937A7">
        <w:t>leur avoir remis</w:t>
      </w:r>
      <w:r w:rsidRPr="00A93F76">
        <w:t> :</w:t>
      </w:r>
    </w:p>
    <w:p w:rsidR="003809BA" w:rsidRDefault="006D6E19" w:rsidP="000B3A0D">
      <w:pPr>
        <w:pStyle w:val="dTxTulli1"/>
        <w:numPr>
          <w:ilvl w:val="0"/>
          <w:numId w:val="2"/>
        </w:numPr>
        <w:spacing w:after="0" w:line="240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A93F7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l’avis du médecin du travail</w:t>
      </w:r>
      <w:r w:rsidR="003809B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,</w:t>
      </w:r>
    </w:p>
    <w:p w:rsidR="006D6E19" w:rsidRPr="003809BA" w:rsidRDefault="008937A7" w:rsidP="000B3A0D">
      <w:pPr>
        <w:pStyle w:val="dTxTulli1"/>
        <w:numPr>
          <w:ilvl w:val="0"/>
          <w:numId w:val="2"/>
        </w:numPr>
        <w:spacing w:after="0" w:line="240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l</w:t>
      </w:r>
      <w:r w:rsidR="006D6E19" w:rsidRPr="003809B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es conclusions écrites</w:t>
      </w:r>
      <w:r w:rsidRPr="008937A7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A93F7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du médecin du travail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et</w:t>
      </w:r>
      <w:r w:rsidR="00A93F76" w:rsidRPr="003809B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se</w:t>
      </w:r>
      <w:r w:rsidR="000835D1" w:rsidRPr="003809B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s échanges </w:t>
      </w:r>
      <w:r w:rsidR="00A93F76" w:rsidRPr="003809B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avec l’employeur</w:t>
      </w:r>
      <w:r w:rsidR="006D6E19" w:rsidRPr="003809B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(courrier</w:t>
      </w:r>
      <w:r w:rsidR="00A93F76" w:rsidRPr="003809B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s</w:t>
      </w:r>
      <w:r w:rsidR="006D6E19" w:rsidRPr="003809B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)</w:t>
      </w:r>
      <w:r w:rsidR="003809BA" w:rsidRPr="003809B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,</w:t>
      </w:r>
    </w:p>
    <w:p w:rsidR="000835D1" w:rsidRPr="00A93F76" w:rsidRDefault="008937A7" w:rsidP="000B3A0D">
      <w:pPr>
        <w:pStyle w:val="dTxTulli1"/>
        <w:numPr>
          <w:ilvl w:val="0"/>
          <w:numId w:val="2"/>
        </w:numPr>
        <w:spacing w:after="0" w:line="240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l</w:t>
      </w:r>
      <w:r w:rsidR="006D6E19" w:rsidRPr="00A93F7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es démarches du médecin du travail (étude de poste</w:t>
      </w:r>
      <w:r w:rsidR="00A93F7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, étude des conditions de travail dans l’entreprise, fiche d’entreprise</w:t>
      </w:r>
      <w:r w:rsidR="006D6E19" w:rsidRPr="00A93F7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)</w:t>
      </w:r>
      <w:r w:rsidR="003809B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,</w:t>
      </w:r>
    </w:p>
    <w:p w:rsidR="000835D1" w:rsidRPr="00A93F76" w:rsidRDefault="008937A7" w:rsidP="000B3A0D">
      <w:pPr>
        <w:pStyle w:val="dTxTulli1"/>
        <w:numPr>
          <w:ilvl w:val="0"/>
          <w:numId w:val="2"/>
        </w:numPr>
        <w:spacing w:after="0" w:line="240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l</w:t>
      </w:r>
      <w:r w:rsidR="00A93F7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es</w:t>
      </w:r>
      <w:r w:rsidR="000835D1" w:rsidRPr="00A93F7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démarches entreprises pour rechercher des solution</w:t>
      </w:r>
      <w:r w:rsidR="00A93F7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s de reclassement</w:t>
      </w:r>
      <w:r w:rsidR="003809B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.</w:t>
      </w:r>
    </w:p>
    <w:p w:rsidR="000835D1" w:rsidRPr="0024352C" w:rsidRDefault="000835D1" w:rsidP="000835D1">
      <w:pPr>
        <w:pStyle w:val="dTxTulli1"/>
        <w:spacing w:after="0" w:line="240" w:lineRule="auto"/>
        <w:ind w:left="108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93F76" w:rsidRPr="003809BA" w:rsidRDefault="00A93F76" w:rsidP="00A93F76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rPr>
          <w:rStyle w:val="hintinput"/>
          <w:rFonts w:asciiTheme="minorHAnsi" w:hAnsiTheme="minorHAnsi" w:cstheme="minorHAnsi"/>
          <w:color w:val="auto"/>
          <w:sz w:val="18"/>
          <w:szCs w:val="18"/>
        </w:rPr>
      </w:pPr>
    </w:p>
    <w:p w:rsidR="00A93F76" w:rsidRPr="003809BA" w:rsidRDefault="00A93F76" w:rsidP="00A93F76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rPr>
          <w:rStyle w:val="hintinput"/>
          <w:rFonts w:asciiTheme="minorHAnsi" w:hAnsiTheme="minorHAnsi" w:cstheme="minorHAnsi"/>
          <w:color w:val="auto"/>
          <w:sz w:val="18"/>
          <w:szCs w:val="18"/>
        </w:rPr>
      </w:pPr>
      <w:r w:rsidRPr="003809BA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&lt;&lt;OGEC</w:t>
      </w:r>
      <w:r w:rsidR="003809BA">
        <w:rPr>
          <w:rStyle w:val="hintinput"/>
          <w:rFonts w:asciiTheme="minorHAnsi" w:hAnsiTheme="minorHAnsi" w:cstheme="minorHAnsi"/>
          <w:color w:val="auto"/>
          <w:sz w:val="18"/>
          <w:szCs w:val="18"/>
        </w:rPr>
        <w:t xml:space="preserve"> …</w:t>
      </w:r>
      <w:r w:rsidRPr="003809BA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&gt;&gt;</w:t>
      </w:r>
    </w:p>
    <w:p w:rsidR="00A93F76" w:rsidRPr="003809BA" w:rsidRDefault="00A93F76" w:rsidP="00A93F76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</w:pP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&lt;&lt;Adresse&gt;&gt;</w:t>
      </w:r>
    </w:p>
    <w:p w:rsidR="00A93F76" w:rsidRPr="003809BA" w:rsidRDefault="00A93F76" w:rsidP="00A93F76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ind w:firstLine="708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 xml:space="preserve">                                                                                                      </w:t>
      </w:r>
      <w:r w:rsidR="00D942FD"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 xml:space="preserve">     </w:t>
      </w: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 xml:space="preserve">  </w:t>
      </w:r>
      <w:r w:rsidR="00D942FD"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 xml:space="preserve"> </w:t>
      </w:r>
      <w:r w:rsidR="00D942FD"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&lt;&lt;</w:t>
      </w:r>
      <w:r w:rsidR="00D942FD" w:rsidRPr="003809BA">
        <w:rPr>
          <w:rStyle w:val="dTxTdivfHead1divdateplacepcitenClspan"/>
          <w:rFonts w:asciiTheme="minorHAnsi" w:hAnsiTheme="minorHAnsi" w:cstheme="minorHAnsi"/>
          <w:i/>
          <w:color w:val="auto"/>
          <w:sz w:val="18"/>
          <w:szCs w:val="18"/>
        </w:rPr>
        <w:t xml:space="preserve"> Lieu, </w:t>
      </w:r>
      <w:r w:rsidRPr="003809BA">
        <w:rPr>
          <w:rStyle w:val="dTxTdivfHead1divdateplacepcitenClspan"/>
          <w:rFonts w:asciiTheme="minorHAnsi" w:hAnsiTheme="minorHAnsi" w:cstheme="minorHAnsi"/>
          <w:i/>
          <w:color w:val="auto"/>
          <w:sz w:val="18"/>
          <w:szCs w:val="18"/>
        </w:rPr>
        <w:t>Date</w:t>
      </w: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&gt;&gt;</w:t>
      </w:r>
    </w:p>
    <w:p w:rsidR="00D942FD" w:rsidRPr="003809BA" w:rsidRDefault="00A93F76" w:rsidP="00A93F76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ind w:firstLine="708"/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</w:pP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A93F76" w:rsidRPr="003809BA" w:rsidRDefault="00A93F76" w:rsidP="00A93F76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ind w:firstLine="708"/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</w:pP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 xml:space="preserve">   </w:t>
      </w:r>
      <w:r w:rsidR="00D942FD"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="00D942FD"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="00D942FD"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="00D942FD"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="00D942FD"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="00D942FD"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="00D942FD"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="00D942FD"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&lt;&lt;</w:t>
      </w:r>
      <w:r w:rsidR="00D942FD"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 xml:space="preserve"> Délégué du personnel </w:t>
      </w: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&gt;&gt;</w:t>
      </w:r>
    </w:p>
    <w:p w:rsidR="00D942FD" w:rsidRPr="003809BA" w:rsidRDefault="00D942FD" w:rsidP="00A93F76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ind w:firstLine="708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3809BA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  <w:t>&lt;&lt;Adresse&gt;&gt;</w:t>
      </w:r>
    </w:p>
    <w:p w:rsidR="00A93F76" w:rsidRPr="003809BA" w:rsidRDefault="00A93F76" w:rsidP="00A93F76">
      <w:pPr>
        <w:pStyle w:val="dTxTdivopt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before="0" w:after="0"/>
        <w:rPr>
          <w:rFonts w:asciiTheme="minorHAnsi" w:hAnsiTheme="minorHAnsi" w:cstheme="minorHAnsi"/>
          <w:color w:val="auto"/>
          <w:sz w:val="18"/>
          <w:szCs w:val="18"/>
        </w:rPr>
      </w:pPr>
    </w:p>
    <w:p w:rsidR="00A93F76" w:rsidRPr="003809BA" w:rsidRDefault="00A93F76" w:rsidP="00A93F76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</w:p>
    <w:p w:rsidR="00A93F76" w:rsidRPr="003809BA" w:rsidRDefault="00A93F76" w:rsidP="00A93F76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  <w:r w:rsidRPr="003809BA">
        <w:rPr>
          <w:rFonts w:asciiTheme="minorHAnsi" w:hAnsiTheme="minorHAnsi" w:cstheme="minorHAnsi"/>
          <w:b w:val="0"/>
          <w:color w:val="auto"/>
          <w:sz w:val="18"/>
          <w:szCs w:val="18"/>
        </w:rPr>
        <w:t>Lettre recommandée avec accusé de réception</w:t>
      </w:r>
      <w:r w:rsidR="00D96026" w:rsidRPr="003809BA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n°</w:t>
      </w:r>
      <w:proofErr w:type="gramStart"/>
      <w:r w:rsidR="00D96026" w:rsidRPr="003809BA">
        <w:rPr>
          <w:rFonts w:asciiTheme="minorHAnsi" w:hAnsiTheme="minorHAnsi" w:cstheme="minorHAnsi"/>
          <w:b w:val="0"/>
          <w:color w:val="auto"/>
          <w:sz w:val="18"/>
          <w:szCs w:val="18"/>
        </w:rPr>
        <w:t>..</w:t>
      </w:r>
      <w:proofErr w:type="gramEnd"/>
    </w:p>
    <w:p w:rsidR="00D96026" w:rsidRPr="003809BA" w:rsidRDefault="00D96026" w:rsidP="00A93F76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  <w:r w:rsidRPr="003809BA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Ou lettre remise en main propre (contre décharge datée et signée par le </w:t>
      </w:r>
      <w:r w:rsidR="003809BA">
        <w:rPr>
          <w:rFonts w:asciiTheme="minorHAnsi" w:hAnsiTheme="minorHAnsi" w:cstheme="minorHAnsi"/>
          <w:b w:val="0"/>
          <w:color w:val="auto"/>
          <w:sz w:val="18"/>
          <w:szCs w:val="18"/>
        </w:rPr>
        <w:t>délégué du personnel</w:t>
      </w:r>
      <w:r w:rsidRPr="003809BA">
        <w:rPr>
          <w:rFonts w:asciiTheme="minorHAnsi" w:hAnsiTheme="minorHAnsi" w:cstheme="minorHAnsi"/>
          <w:b w:val="0"/>
          <w:color w:val="auto"/>
          <w:sz w:val="18"/>
          <w:szCs w:val="18"/>
        </w:rPr>
        <w:t>)</w:t>
      </w:r>
    </w:p>
    <w:p w:rsidR="00A93F76" w:rsidRPr="00031D60" w:rsidRDefault="00A93F76" w:rsidP="00A93F76">
      <w:pPr>
        <w:pStyle w:val="dTxTdivperson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rPr>
          <w:rFonts w:asciiTheme="minorHAnsi" w:hAnsiTheme="minorHAnsi" w:cstheme="minorHAnsi"/>
          <w:b/>
          <w:i/>
          <w:color w:val="auto"/>
          <w:sz w:val="18"/>
          <w:szCs w:val="18"/>
        </w:rPr>
      </w:pPr>
      <w:r w:rsidRPr="00031D60">
        <w:rPr>
          <w:rFonts w:asciiTheme="minorHAnsi" w:hAnsiTheme="minorHAnsi" w:cstheme="minorHAnsi"/>
          <w:color w:val="auto"/>
          <w:sz w:val="18"/>
          <w:szCs w:val="18"/>
          <w:u w:val="single"/>
        </w:rPr>
        <w:t>Objet :</w:t>
      </w:r>
      <w:r w:rsidR="00031D60">
        <w:rPr>
          <w:rFonts w:asciiTheme="minorHAnsi" w:hAnsiTheme="minorHAnsi" w:cstheme="minorHAnsi"/>
          <w:color w:val="auto"/>
          <w:sz w:val="18"/>
          <w:szCs w:val="18"/>
        </w:rPr>
        <w:t xml:space="preserve"> C</w:t>
      </w:r>
      <w:r w:rsidRPr="003809BA">
        <w:rPr>
          <w:rFonts w:asciiTheme="minorHAnsi" w:hAnsiTheme="minorHAnsi" w:cstheme="minorHAnsi"/>
          <w:color w:val="auto"/>
          <w:sz w:val="18"/>
          <w:szCs w:val="18"/>
        </w:rPr>
        <w:t>onvocation</w:t>
      </w:r>
      <w:r w:rsidRPr="003809BA">
        <w:rPr>
          <w:rFonts w:asciiTheme="minorHAnsi" w:hAnsiTheme="minorHAnsi" w:cstheme="minorHAnsi"/>
          <w:sz w:val="18"/>
          <w:szCs w:val="18"/>
        </w:rPr>
        <w:t xml:space="preserve"> </w:t>
      </w:r>
      <w:r w:rsidRPr="000B3A0D">
        <w:rPr>
          <w:rFonts w:asciiTheme="minorHAnsi" w:hAnsiTheme="minorHAnsi" w:cstheme="minorHAnsi"/>
          <w:color w:val="auto"/>
          <w:sz w:val="18"/>
          <w:szCs w:val="18"/>
        </w:rPr>
        <w:t xml:space="preserve">des </w:t>
      </w:r>
      <w:r w:rsidR="000B3A0D" w:rsidRPr="000B3A0D">
        <w:rPr>
          <w:rFonts w:asciiTheme="minorHAnsi" w:hAnsiTheme="minorHAnsi" w:cstheme="minorHAnsi"/>
          <w:color w:val="auto"/>
          <w:sz w:val="18"/>
          <w:szCs w:val="18"/>
        </w:rPr>
        <w:t xml:space="preserve">membres du Comité social et économique </w:t>
      </w:r>
      <w:r w:rsidRPr="000B3A0D">
        <w:rPr>
          <w:rFonts w:asciiTheme="minorHAnsi" w:hAnsiTheme="minorHAnsi" w:cstheme="minorHAnsi"/>
          <w:color w:val="auto"/>
          <w:sz w:val="18"/>
          <w:szCs w:val="18"/>
        </w:rPr>
        <w:t>en cas d'inaptitude</w:t>
      </w:r>
      <w:r w:rsidRPr="003809BA">
        <w:rPr>
          <w:rFonts w:asciiTheme="minorHAnsi" w:hAnsiTheme="minorHAnsi" w:cstheme="minorHAnsi"/>
          <w:sz w:val="18"/>
          <w:szCs w:val="18"/>
        </w:rPr>
        <w:t xml:space="preserve"> d'origine professionnelle ou non </w:t>
      </w:r>
      <w:r w:rsidRPr="00031D60">
        <w:rPr>
          <w:rFonts w:asciiTheme="minorHAnsi" w:hAnsiTheme="minorHAnsi" w:cstheme="minorHAnsi"/>
          <w:i/>
          <w:sz w:val="18"/>
          <w:szCs w:val="18"/>
        </w:rPr>
        <w:t>(à envoyer aux titulaires)</w:t>
      </w:r>
    </w:p>
    <w:p w:rsidR="000835D1" w:rsidRPr="00031D60" w:rsidRDefault="000835D1" w:rsidP="00A93F76">
      <w:pPr>
        <w:pStyle w:val="dTxTdivperson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rPr>
          <w:rFonts w:asciiTheme="minorHAnsi" w:hAnsiTheme="minorHAnsi" w:cstheme="minorHAnsi"/>
          <w:color w:val="auto"/>
          <w:sz w:val="18"/>
          <w:szCs w:val="18"/>
        </w:rPr>
      </w:pPr>
      <w:r w:rsidRPr="00031D60">
        <w:rPr>
          <w:rStyle w:val="options"/>
          <w:rFonts w:asciiTheme="minorHAnsi" w:hAnsiTheme="minorHAnsi" w:cstheme="minorHAnsi"/>
          <w:color w:val="auto"/>
          <w:sz w:val="18"/>
          <w:szCs w:val="18"/>
          <w:u w:val="none"/>
        </w:rPr>
        <w:t>Monsieur</w:t>
      </w:r>
      <w:r w:rsidRPr="00031D60">
        <w:rPr>
          <w:rStyle w:val="optiono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031D60">
        <w:rPr>
          <w:rStyle w:val="optiono"/>
          <w:rFonts w:asciiTheme="minorHAnsi" w:hAnsiTheme="minorHAnsi" w:cstheme="minorHAnsi"/>
          <w:i/>
          <w:color w:val="auto"/>
          <w:sz w:val="18"/>
          <w:szCs w:val="18"/>
        </w:rPr>
        <w:t xml:space="preserve">(ou </w:t>
      </w:r>
      <w:r w:rsidRPr="00031D60">
        <w:rPr>
          <w:rStyle w:val="options"/>
          <w:rFonts w:asciiTheme="minorHAnsi" w:hAnsiTheme="minorHAnsi" w:cstheme="minorHAnsi"/>
          <w:i/>
          <w:color w:val="auto"/>
          <w:sz w:val="18"/>
          <w:szCs w:val="18"/>
          <w:u w:val="none"/>
        </w:rPr>
        <w:t>Madame</w:t>
      </w:r>
      <w:r w:rsidRPr="00031D60">
        <w:rPr>
          <w:rStyle w:val="optiono"/>
          <w:rFonts w:asciiTheme="minorHAnsi" w:hAnsiTheme="minorHAnsi" w:cstheme="minorHAnsi"/>
          <w:i/>
          <w:color w:val="auto"/>
          <w:sz w:val="18"/>
          <w:szCs w:val="18"/>
        </w:rPr>
        <w:t>)</w:t>
      </w:r>
      <w:r w:rsidRPr="00031D60">
        <w:rPr>
          <w:rFonts w:asciiTheme="minorHAnsi" w:hAnsiTheme="minorHAnsi" w:cstheme="minorHAnsi"/>
          <w:i/>
          <w:color w:val="auto"/>
          <w:sz w:val="18"/>
          <w:szCs w:val="18"/>
        </w:rPr>
        <w:t>,</w:t>
      </w:r>
    </w:p>
    <w:p w:rsidR="000835D1" w:rsidRPr="00031D60" w:rsidRDefault="000835D1" w:rsidP="000835D1">
      <w:pPr>
        <w:pStyle w:val="dTxT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rPr>
          <w:i/>
          <w:sz w:val="18"/>
          <w:szCs w:val="18"/>
        </w:rPr>
      </w:pPr>
      <w:r w:rsidRPr="003809BA">
        <w:rPr>
          <w:rFonts w:asciiTheme="minorHAnsi" w:hAnsiTheme="minorHAnsi" w:cstheme="minorHAnsi"/>
          <w:color w:val="auto"/>
          <w:sz w:val="18"/>
          <w:szCs w:val="18"/>
        </w:rPr>
        <w:t xml:space="preserve">La nécessité de pourvoir, dans les meilleurs délais, au reclassement de Monsieur </w:t>
      </w:r>
      <w:r w:rsidRPr="00031D60">
        <w:rPr>
          <w:rFonts w:asciiTheme="minorHAnsi" w:hAnsiTheme="minorHAnsi" w:cstheme="minorHAnsi"/>
          <w:i/>
          <w:color w:val="auto"/>
          <w:sz w:val="18"/>
          <w:szCs w:val="18"/>
        </w:rPr>
        <w:t xml:space="preserve">(ou Madame) </w:t>
      </w:r>
      <w:r w:rsidRPr="00031D60">
        <w:rPr>
          <w:i/>
        </w:rPr>
        <w:t>&lt;&lt;</w:t>
      </w:r>
      <w:r w:rsidR="00031D60" w:rsidRPr="00031D60">
        <w:rPr>
          <w:i/>
        </w:rPr>
        <w:t>…</w:t>
      </w:r>
      <w:r w:rsidRPr="00031D60">
        <w:rPr>
          <w:i/>
        </w:rPr>
        <w:t>&gt;&gt;</w:t>
      </w:r>
      <w:r w:rsidRPr="003809BA">
        <w:rPr>
          <w:rFonts w:asciiTheme="minorHAnsi" w:hAnsiTheme="minorHAnsi" w:cstheme="minorHAnsi"/>
          <w:color w:val="auto"/>
          <w:sz w:val="18"/>
          <w:szCs w:val="18"/>
        </w:rPr>
        <w:t xml:space="preserve">, nous conduit à organiser une réunion exceptionnelle le </w:t>
      </w:r>
      <w:r w:rsidRPr="00031D60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&lt;&lt;</w:t>
      </w:r>
      <w:r w:rsidRPr="00031D60">
        <w:rPr>
          <w:rStyle w:val="citenClspan"/>
          <w:rFonts w:asciiTheme="minorHAnsi" w:hAnsiTheme="minorHAnsi" w:cstheme="minorHAnsi"/>
          <w:i/>
          <w:color w:val="auto"/>
          <w:sz w:val="18"/>
          <w:szCs w:val="18"/>
        </w:rPr>
        <w:t xml:space="preserve">au plus tôt deux jours </w:t>
      </w:r>
      <w:r w:rsidR="00031D60">
        <w:rPr>
          <w:rStyle w:val="citenClspan"/>
          <w:rFonts w:asciiTheme="minorHAnsi" w:hAnsiTheme="minorHAnsi" w:cstheme="minorHAnsi"/>
          <w:i/>
          <w:color w:val="auto"/>
          <w:sz w:val="18"/>
          <w:szCs w:val="18"/>
        </w:rPr>
        <w:t>après ce courrier</w:t>
      </w:r>
      <w:r w:rsidRPr="00031D60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&gt;&gt;</w:t>
      </w:r>
      <w:r w:rsidRPr="003809BA">
        <w:rPr>
          <w:rFonts w:asciiTheme="minorHAnsi" w:hAnsiTheme="minorHAnsi" w:cstheme="minorHAnsi"/>
          <w:color w:val="auto"/>
          <w:sz w:val="18"/>
          <w:szCs w:val="18"/>
        </w:rPr>
        <w:t xml:space="preserve"> à </w:t>
      </w:r>
      <w:r w:rsidRPr="00031D60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&lt;&lt;</w:t>
      </w:r>
      <w:r w:rsidRPr="00031D60">
        <w:rPr>
          <w:rStyle w:val="citenClspan"/>
          <w:rFonts w:asciiTheme="minorHAnsi" w:hAnsiTheme="minorHAnsi" w:cstheme="minorHAnsi"/>
          <w:i/>
          <w:color w:val="auto"/>
          <w:sz w:val="18"/>
          <w:szCs w:val="18"/>
        </w:rPr>
        <w:t>heure&gt;&gt;</w:t>
      </w:r>
      <w:r w:rsidRPr="003809BA">
        <w:rPr>
          <w:rStyle w:val="citenClspan"/>
          <w:rFonts w:asciiTheme="minorHAnsi" w:hAnsiTheme="minorHAnsi" w:cstheme="minorHAnsi"/>
          <w:color w:val="auto"/>
        </w:rPr>
        <w:t xml:space="preserve"> dans </w:t>
      </w:r>
      <w:r w:rsidRPr="003809BA">
        <w:rPr>
          <w:rStyle w:val="citenClspan"/>
          <w:rFonts w:asciiTheme="minorHAnsi" w:hAnsiTheme="minorHAnsi" w:cstheme="minorHAnsi"/>
          <w:color w:val="auto"/>
          <w:sz w:val="18"/>
          <w:szCs w:val="18"/>
        </w:rPr>
        <w:t xml:space="preserve">le bureau de </w:t>
      </w:r>
      <w:r w:rsidRPr="00031D60">
        <w:rPr>
          <w:rStyle w:val="citenClspan"/>
          <w:rFonts w:asciiTheme="minorHAnsi" w:hAnsiTheme="minorHAnsi" w:cstheme="minorHAnsi"/>
          <w:i/>
          <w:color w:val="auto"/>
          <w:sz w:val="18"/>
          <w:szCs w:val="18"/>
        </w:rPr>
        <w:t>(ou la salle de réunion)</w:t>
      </w:r>
      <w:r w:rsidRPr="00031D60">
        <w:rPr>
          <w:rStyle w:val="citenClspan"/>
          <w:rFonts w:asciiTheme="minorHAnsi" w:hAnsiTheme="minorHAnsi" w:cstheme="minorHAnsi"/>
          <w:i/>
          <w:color w:val="auto"/>
        </w:rPr>
        <w:t xml:space="preserve"> </w:t>
      </w:r>
      <w:r w:rsidRPr="00031D60">
        <w:rPr>
          <w:rStyle w:val="citenClspan"/>
          <w:rFonts w:asciiTheme="minorHAnsi" w:hAnsiTheme="minorHAnsi" w:cstheme="minorHAnsi"/>
          <w:i/>
          <w:color w:val="auto"/>
          <w:sz w:val="18"/>
          <w:szCs w:val="18"/>
        </w:rPr>
        <w:t>&lt;&lt;</w:t>
      </w:r>
      <w:r w:rsidR="00031D60" w:rsidRPr="00031D60">
        <w:rPr>
          <w:rStyle w:val="citenClspan"/>
          <w:rFonts w:asciiTheme="minorHAnsi" w:hAnsiTheme="minorHAnsi" w:cstheme="minorHAnsi"/>
          <w:i/>
          <w:color w:val="auto"/>
          <w:sz w:val="18"/>
          <w:szCs w:val="18"/>
        </w:rPr>
        <w:t>…</w:t>
      </w:r>
      <w:r w:rsidRPr="00031D60">
        <w:rPr>
          <w:rStyle w:val="citenClspan"/>
          <w:rFonts w:asciiTheme="minorHAnsi" w:hAnsiTheme="minorHAnsi" w:cstheme="minorHAnsi"/>
          <w:i/>
          <w:color w:val="auto"/>
          <w:sz w:val="18"/>
          <w:szCs w:val="18"/>
        </w:rPr>
        <w:t>&gt;&gt;</w:t>
      </w:r>
      <w:r w:rsidRPr="00031D60">
        <w:rPr>
          <w:rStyle w:val="citenClspan"/>
          <w:rFonts w:asciiTheme="minorHAnsi" w:hAnsiTheme="minorHAnsi" w:cstheme="minorHAnsi"/>
          <w:i/>
          <w:color w:val="auto"/>
        </w:rPr>
        <w:t>.</w:t>
      </w:r>
    </w:p>
    <w:p w:rsidR="000835D1" w:rsidRPr="003809BA" w:rsidRDefault="000835D1" w:rsidP="000835D1">
      <w:pPr>
        <w:pStyle w:val="dTxT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rPr>
          <w:rFonts w:asciiTheme="minorHAnsi" w:hAnsiTheme="minorHAnsi" w:cstheme="minorHAnsi"/>
          <w:color w:val="auto"/>
          <w:sz w:val="18"/>
          <w:szCs w:val="18"/>
        </w:rPr>
      </w:pPr>
      <w:r w:rsidRPr="003809BA">
        <w:rPr>
          <w:rFonts w:asciiTheme="minorHAnsi" w:hAnsiTheme="minorHAnsi" w:cstheme="minorHAnsi"/>
          <w:color w:val="auto"/>
          <w:sz w:val="18"/>
          <w:szCs w:val="18"/>
        </w:rPr>
        <w:t>L'ordre du jour sera donc :</w:t>
      </w:r>
    </w:p>
    <w:p w:rsidR="000835D1" w:rsidRPr="003809BA" w:rsidRDefault="000835D1" w:rsidP="000835D1">
      <w:pPr>
        <w:pStyle w:val="dTxTulli1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rPr>
          <w:rFonts w:asciiTheme="minorHAnsi" w:hAnsiTheme="minorHAnsi" w:cstheme="minorHAnsi"/>
          <w:color w:val="auto"/>
          <w:sz w:val="18"/>
          <w:szCs w:val="18"/>
        </w:rPr>
      </w:pPr>
      <w:r w:rsidRPr="003809BA">
        <w:rPr>
          <w:rFonts w:asciiTheme="minorHAnsi" w:hAnsiTheme="minorHAnsi" w:cstheme="minorHAnsi"/>
          <w:color w:val="auto"/>
          <w:sz w:val="18"/>
          <w:szCs w:val="18"/>
        </w:rPr>
        <w:t xml:space="preserve">1) Examen des conclusions écrites </w:t>
      </w:r>
      <w:r w:rsidR="00A93F76" w:rsidRPr="003809BA">
        <w:rPr>
          <w:rFonts w:asciiTheme="minorHAnsi" w:hAnsiTheme="minorHAnsi" w:cstheme="minorHAnsi"/>
          <w:color w:val="auto"/>
          <w:sz w:val="18"/>
          <w:szCs w:val="18"/>
        </w:rPr>
        <w:t>du docteur</w:t>
      </w:r>
      <w:r w:rsidRPr="003809BA">
        <w:rPr>
          <w:rFonts w:asciiTheme="minorHAnsi" w:hAnsiTheme="minorHAnsi" w:cstheme="minorHAnsi"/>
          <w:color w:val="auto"/>
          <w:sz w:val="18"/>
          <w:szCs w:val="18"/>
        </w:rPr>
        <w:t xml:space="preserve"> &lt;&lt;</w:t>
      </w:r>
      <w:r w:rsidR="00031D60">
        <w:rPr>
          <w:rFonts w:asciiTheme="minorHAnsi" w:hAnsiTheme="minorHAnsi" w:cstheme="minorHAnsi"/>
          <w:color w:val="auto"/>
          <w:sz w:val="18"/>
          <w:szCs w:val="18"/>
        </w:rPr>
        <w:t>…</w:t>
      </w:r>
      <w:r w:rsidRPr="003809BA">
        <w:rPr>
          <w:rFonts w:asciiTheme="minorHAnsi" w:hAnsiTheme="minorHAnsi" w:cstheme="minorHAnsi"/>
          <w:color w:val="auto"/>
          <w:sz w:val="18"/>
          <w:szCs w:val="18"/>
        </w:rPr>
        <w:t>&gt;&gt;, médecin du travail.</w:t>
      </w:r>
    </w:p>
    <w:p w:rsidR="000835D1" w:rsidRPr="003809BA" w:rsidRDefault="000835D1" w:rsidP="000835D1">
      <w:pPr>
        <w:pStyle w:val="dTxTulli1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rPr>
          <w:rFonts w:asciiTheme="minorHAnsi" w:hAnsiTheme="minorHAnsi" w:cstheme="minorHAnsi"/>
          <w:color w:val="auto"/>
          <w:sz w:val="18"/>
          <w:szCs w:val="18"/>
        </w:rPr>
      </w:pPr>
      <w:r w:rsidRPr="003809BA">
        <w:rPr>
          <w:rFonts w:asciiTheme="minorHAnsi" w:hAnsiTheme="minorHAnsi" w:cstheme="minorHAnsi"/>
          <w:color w:val="auto"/>
          <w:sz w:val="18"/>
          <w:szCs w:val="18"/>
        </w:rPr>
        <w:t>2) Examen des possibilités concrètes d'y donner suite dans l'établissement.</w:t>
      </w:r>
    </w:p>
    <w:p w:rsidR="00DC5E70" w:rsidRPr="003809BA" w:rsidRDefault="00DC5E70" w:rsidP="000835D1">
      <w:pPr>
        <w:pStyle w:val="dTxTdivpolit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rPr>
          <w:rFonts w:asciiTheme="minorHAnsi" w:hAnsiTheme="minorHAnsi" w:cstheme="minorHAnsi"/>
          <w:color w:val="auto"/>
          <w:sz w:val="18"/>
          <w:szCs w:val="18"/>
        </w:rPr>
      </w:pPr>
    </w:p>
    <w:p w:rsidR="000835D1" w:rsidRPr="003809BA" w:rsidRDefault="000835D1" w:rsidP="000835D1">
      <w:pPr>
        <w:pStyle w:val="dTxTdivpolit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rPr>
          <w:rFonts w:asciiTheme="minorHAnsi" w:hAnsiTheme="minorHAnsi" w:cstheme="minorHAnsi"/>
          <w:color w:val="auto"/>
          <w:sz w:val="18"/>
          <w:szCs w:val="18"/>
        </w:rPr>
      </w:pPr>
      <w:r w:rsidRPr="003809BA">
        <w:rPr>
          <w:rFonts w:asciiTheme="minorHAnsi" w:hAnsiTheme="minorHAnsi" w:cstheme="minorHAnsi"/>
          <w:color w:val="auto"/>
          <w:sz w:val="18"/>
          <w:szCs w:val="18"/>
        </w:rPr>
        <w:t>Cordialement,</w:t>
      </w:r>
    </w:p>
    <w:p w:rsidR="000835D1" w:rsidRPr="00031D60" w:rsidRDefault="000835D1" w:rsidP="000835D1">
      <w:pPr>
        <w:pStyle w:val="dTxTdivsign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031D60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&lt;&lt;</w:t>
      </w:r>
      <w:r w:rsidRPr="00031D60">
        <w:rPr>
          <w:rStyle w:val="dTxTdivsignsdivsignpcitenClspan"/>
          <w:rFonts w:asciiTheme="minorHAnsi" w:hAnsiTheme="minorHAnsi" w:cstheme="minorHAnsi"/>
          <w:i/>
          <w:color w:val="auto"/>
          <w:sz w:val="18"/>
          <w:szCs w:val="18"/>
        </w:rPr>
        <w:t>Signature</w:t>
      </w:r>
      <w:r w:rsidRPr="00031D60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&gt;&gt;</w:t>
      </w:r>
    </w:p>
    <w:p w:rsidR="00D942FD" w:rsidRDefault="00D942FD" w:rsidP="000835D1">
      <w:pPr>
        <w:spacing w:after="0" w:line="240" w:lineRule="auto"/>
        <w:rPr>
          <w:rFonts w:cstheme="minorHAnsi"/>
        </w:rPr>
      </w:pPr>
    </w:p>
    <w:p w:rsidR="000835D1" w:rsidRPr="0082320F" w:rsidRDefault="000835D1" w:rsidP="000B3A0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L’avis des </w:t>
      </w:r>
      <w:r w:rsidR="000B3A0D">
        <w:t xml:space="preserve">membres du Comité social et économique </w:t>
      </w:r>
      <w:r>
        <w:rPr>
          <w:rFonts w:cstheme="minorHAnsi"/>
        </w:rPr>
        <w:t>est</w:t>
      </w:r>
      <w:r w:rsidRPr="0082320F">
        <w:rPr>
          <w:rFonts w:cstheme="minorHAnsi"/>
        </w:rPr>
        <w:t xml:space="preserve"> uniquement indicatif.</w:t>
      </w:r>
      <w:r>
        <w:rPr>
          <w:rFonts w:cstheme="minorHAnsi"/>
        </w:rPr>
        <w:t xml:space="preserve"> </w:t>
      </w:r>
      <w:r w:rsidRPr="0082320F">
        <w:rPr>
          <w:rFonts w:cstheme="minorHAnsi"/>
        </w:rPr>
        <w:t>L'employeur doit continuer à rechercher les possibilités de mutations, de transformations de postes ou des aménagements du temps de travail.</w:t>
      </w:r>
    </w:p>
    <w:p w:rsidR="007824EF" w:rsidRDefault="007824EF">
      <w:bookmarkStart w:id="0" w:name="_GoBack"/>
      <w:bookmarkEnd w:id="0"/>
    </w:p>
    <w:sectPr w:rsidR="0078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A38E1"/>
    <w:multiLevelType w:val="hybridMultilevel"/>
    <w:tmpl w:val="7D127B64"/>
    <w:lvl w:ilvl="0" w:tplc="B09AA506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DE17A2"/>
    <w:multiLevelType w:val="hybridMultilevel"/>
    <w:tmpl w:val="0C6619AA"/>
    <w:lvl w:ilvl="0" w:tplc="8584B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00"/>
    <w:rsid w:val="00031D60"/>
    <w:rsid w:val="000835D1"/>
    <w:rsid w:val="000B3A0D"/>
    <w:rsid w:val="003809BA"/>
    <w:rsid w:val="006D6E19"/>
    <w:rsid w:val="007824EF"/>
    <w:rsid w:val="008937A7"/>
    <w:rsid w:val="00A93F76"/>
    <w:rsid w:val="00D43100"/>
    <w:rsid w:val="00D438F5"/>
    <w:rsid w:val="00D942FD"/>
    <w:rsid w:val="00D96026"/>
    <w:rsid w:val="00DC5E70"/>
    <w:rsid w:val="00E8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65CA8-EA7C-4381-8ECA-F099CE16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5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TxTp">
    <w:name w:val="dTxTp"/>
    <w:qFormat/>
    <w:rsid w:val="000835D1"/>
    <w:pPr>
      <w:spacing w:before="120" w:after="120" w:line="240" w:lineRule="auto"/>
      <w:jc w:val="both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paragraph" w:customStyle="1" w:styleId="dHeadh2Niv8">
    <w:name w:val="dHeadh2Niv8"/>
    <w:basedOn w:val="Normal"/>
    <w:rsid w:val="000835D1"/>
    <w:pPr>
      <w:spacing w:before="100" w:beforeAutospacing="1" w:after="100" w:afterAutospacing="1" w:line="240" w:lineRule="auto"/>
      <w:jc w:val="center"/>
      <w:outlineLvl w:val="8"/>
    </w:pPr>
    <w:rPr>
      <w:rFonts w:ascii="Arial Unicode MS" w:eastAsia="Arial Unicode MS" w:hAnsi="Arial Unicode MS" w:cs="Arial Unicode MS"/>
      <w:b/>
      <w:bCs/>
      <w:sz w:val="32"/>
      <w:szCs w:val="32"/>
      <w:lang w:eastAsia="fr-FR"/>
    </w:rPr>
  </w:style>
  <w:style w:type="character" w:customStyle="1" w:styleId="hintinput">
    <w:name w:val="hintinput"/>
    <w:qFormat/>
    <w:rsid w:val="000835D1"/>
    <w:rPr>
      <w:rFonts w:ascii="Arial Unicode MS" w:eastAsia="Times New Roman" w:hAnsi="Verdana" w:cs="Arial Unicode MS"/>
      <w:color w:val="0000FF"/>
      <w:lang w:eastAsia="fr-FR"/>
    </w:rPr>
  </w:style>
  <w:style w:type="paragraph" w:customStyle="1" w:styleId="dTxTdivdateplacep">
    <w:name w:val="dTxTdivdateplacep"/>
    <w:qFormat/>
    <w:rsid w:val="000835D1"/>
    <w:pPr>
      <w:spacing w:after="200" w:line="276" w:lineRule="auto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paragraph" w:customStyle="1" w:styleId="dTxTdivpolitep">
    <w:name w:val="dTxTdivpolitep"/>
    <w:qFormat/>
    <w:rsid w:val="000835D1"/>
    <w:pPr>
      <w:spacing w:after="200" w:line="276" w:lineRule="auto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paragraph" w:customStyle="1" w:styleId="dTxTdivsignp">
    <w:name w:val="dTxTdivsignp"/>
    <w:qFormat/>
    <w:rsid w:val="000835D1"/>
    <w:pPr>
      <w:spacing w:after="200" w:line="276" w:lineRule="auto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character" w:customStyle="1" w:styleId="dTxTdivsignsdivsignpcitenClspan">
    <w:name w:val="dTxTdivsignsdivsignpcitenClspan"/>
    <w:rsid w:val="000835D1"/>
    <w:rPr>
      <w:rFonts w:ascii="Arial Unicode MS" w:eastAsia="Times New Roman" w:hAnsi="Verdana" w:cs="Arial Unicode MS"/>
      <w:i w:val="0"/>
      <w:color w:val="0000FF"/>
      <w:lang w:eastAsia="fr-FR"/>
    </w:rPr>
  </w:style>
  <w:style w:type="character" w:customStyle="1" w:styleId="dTxTdivfHead1divdateplacepcitenClspan">
    <w:name w:val="dTxTdivfHead1divdateplacepcitenClspan"/>
    <w:rsid w:val="000835D1"/>
    <w:rPr>
      <w:rFonts w:ascii="Arial Unicode MS" w:eastAsia="Times New Roman" w:hAnsi="Verdana" w:cs="Arial Unicode MS"/>
      <w:i w:val="0"/>
      <w:color w:val="0000FF"/>
      <w:lang w:eastAsia="fr-FR"/>
    </w:rPr>
  </w:style>
  <w:style w:type="character" w:customStyle="1" w:styleId="options">
    <w:name w:val="options"/>
    <w:qFormat/>
    <w:rsid w:val="000835D1"/>
    <w:rPr>
      <w:b/>
      <w:color w:val="FFA500"/>
      <w:u w:val="single"/>
      <w:lang w:eastAsia="fr-FR"/>
    </w:rPr>
  </w:style>
  <w:style w:type="character" w:customStyle="1" w:styleId="optiono">
    <w:name w:val="optiono"/>
    <w:qFormat/>
    <w:rsid w:val="000835D1"/>
    <w:rPr>
      <w:b/>
      <w:color w:val="FFA500"/>
      <w:lang w:eastAsia="fr-FR"/>
    </w:rPr>
  </w:style>
  <w:style w:type="paragraph" w:customStyle="1" w:styleId="dTxTulli1">
    <w:name w:val="dTxTulli1"/>
    <w:qFormat/>
    <w:rsid w:val="000835D1"/>
    <w:pPr>
      <w:spacing w:after="200" w:line="276" w:lineRule="auto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paragraph" w:customStyle="1" w:styleId="dTxTdivpersonp">
    <w:name w:val="dTxTdivpersonp"/>
    <w:basedOn w:val="Normal"/>
    <w:rsid w:val="000835D1"/>
    <w:pPr>
      <w:spacing w:before="100" w:beforeAutospacing="1" w:after="100" w:afterAutospacing="1" w:line="240" w:lineRule="auto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character" w:customStyle="1" w:styleId="citenClspan">
    <w:name w:val="citenClspan"/>
    <w:rsid w:val="000835D1"/>
    <w:rPr>
      <w:rFonts w:ascii="Arial Unicode MS" w:eastAsia="Times New Roman" w:hAnsi="Verdana" w:cs="Arial Unicode MS"/>
      <w:i w:val="0"/>
      <w:color w:val="0000FF"/>
      <w:lang w:eastAsia="fr-FR"/>
    </w:rPr>
  </w:style>
  <w:style w:type="paragraph" w:customStyle="1" w:styleId="dTxTdivoptp">
    <w:name w:val="dTxTdivoptp"/>
    <w:basedOn w:val="Normal"/>
    <w:rsid w:val="00A93F76"/>
    <w:pPr>
      <w:spacing w:before="120" w:after="120" w:line="240" w:lineRule="auto"/>
      <w:jc w:val="both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paragraph" w:customStyle="1" w:styleId="dTxTdivpolite">
    <w:name w:val="dTxTdivpolite"/>
    <w:basedOn w:val="Normal"/>
    <w:rsid w:val="00A93F76"/>
    <w:pPr>
      <w:spacing w:after="200" w:line="276" w:lineRule="auto"/>
    </w:pPr>
    <w:rPr>
      <w:rFonts w:ascii="Arial Unicode MS" w:eastAsia="Times New Roman" w:hAnsi="Verdana" w:cs="Arial Unicode MS"/>
      <w:b/>
      <w:color w:val="00000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Maï DE BODARD</dc:creator>
  <cp:keywords/>
  <dc:description/>
  <cp:lastModifiedBy>Maï DE BODARD</cp:lastModifiedBy>
  <cp:revision>9</cp:revision>
  <dcterms:created xsi:type="dcterms:W3CDTF">2017-04-20T08:21:00Z</dcterms:created>
  <dcterms:modified xsi:type="dcterms:W3CDTF">2018-02-06T16:47:00Z</dcterms:modified>
</cp:coreProperties>
</file>